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5F" w:rsidRDefault="00EB5723">
      <w:pPr>
        <w:pStyle w:val="Standard"/>
        <w:spacing w:line="500" w:lineRule="exact"/>
        <w:jc w:val="center"/>
      </w:pPr>
      <w:r>
        <w:rPr>
          <w:rFonts w:eastAsia="標楷體" w:cs="標楷體"/>
          <w:sz w:val="32"/>
          <w:szCs w:val="32"/>
        </w:rPr>
        <w:t>僑務委員會中華民國</w:t>
      </w:r>
      <w:r>
        <w:rPr>
          <w:rFonts w:eastAsia="標楷體"/>
          <w:sz w:val="32"/>
          <w:szCs w:val="32"/>
        </w:rPr>
        <w:t>109</w:t>
      </w:r>
      <w:r>
        <w:rPr>
          <w:rFonts w:eastAsia="標楷體" w:cs="標楷體"/>
          <w:sz w:val="32"/>
          <w:szCs w:val="32"/>
        </w:rPr>
        <w:t>年十月慶典回國僑胞接待服務處</w:t>
      </w:r>
    </w:p>
    <w:p w:rsidR="005B705F" w:rsidRDefault="00EB5723">
      <w:pPr>
        <w:pStyle w:val="Standard"/>
        <w:spacing w:line="500" w:lineRule="exact"/>
        <w:jc w:val="center"/>
        <w:rPr>
          <w:rFonts w:eastAsia="標楷體" w:cs="標楷體"/>
          <w:sz w:val="32"/>
          <w:szCs w:val="32"/>
        </w:rPr>
      </w:pPr>
      <w:r>
        <w:rPr>
          <w:rFonts w:eastAsia="標楷體" w:cs="標楷體"/>
          <w:sz w:val="32"/>
          <w:szCs w:val="32"/>
        </w:rPr>
        <w:t>聯絡員工作內容及權利義務說明資料</w:t>
      </w:r>
    </w:p>
    <w:p w:rsidR="005B705F" w:rsidRDefault="005B705F">
      <w:pPr>
        <w:pStyle w:val="Standard"/>
        <w:spacing w:line="500" w:lineRule="exact"/>
        <w:jc w:val="right"/>
        <w:rPr>
          <w:rFonts w:eastAsia="標楷體"/>
          <w:sz w:val="28"/>
          <w:szCs w:val="28"/>
        </w:rPr>
      </w:pPr>
    </w:p>
    <w:p w:rsidR="005B705F" w:rsidRDefault="00EB5723">
      <w:pPr>
        <w:pStyle w:val="Standard"/>
        <w:numPr>
          <w:ilvl w:val="0"/>
          <w:numId w:val="4"/>
        </w:numPr>
        <w:spacing w:line="500" w:lineRule="exact"/>
        <w:jc w:val="both"/>
      </w:pPr>
      <w:r>
        <w:rPr>
          <w:rFonts w:eastAsia="標楷體" w:cs="標楷體"/>
        </w:rPr>
        <w:t>遴選對象：具服務熱忱之</w:t>
      </w:r>
      <w:r>
        <w:rPr>
          <w:rFonts w:eastAsia="標楷體" w:cs="標楷體"/>
          <w:u w:val="single"/>
        </w:rPr>
        <w:t>在學</w:t>
      </w:r>
      <w:r>
        <w:rPr>
          <w:rFonts w:eastAsia="標楷體"/>
          <w:u w:val="single"/>
        </w:rPr>
        <w:t>(</w:t>
      </w:r>
      <w:r>
        <w:rPr>
          <w:rFonts w:eastAsia="標楷體" w:cs="標楷體"/>
          <w:u w:val="single"/>
        </w:rPr>
        <w:t>含研究生</w:t>
      </w:r>
      <w:r>
        <w:rPr>
          <w:rFonts w:eastAsia="標楷體"/>
          <w:u w:val="single"/>
        </w:rPr>
        <w:t>)</w:t>
      </w:r>
      <w:r>
        <w:rPr>
          <w:rFonts w:eastAsia="標楷體" w:cs="標楷體"/>
        </w:rPr>
        <w:t>及</w:t>
      </w:r>
      <w:r>
        <w:rPr>
          <w:rFonts w:eastAsia="標楷體" w:cs="標楷體"/>
          <w:u w:val="single"/>
        </w:rPr>
        <w:t>應屆畢業</w:t>
      </w:r>
      <w:r>
        <w:rPr>
          <w:rFonts w:eastAsia="標楷體" w:cs="標楷體"/>
        </w:rPr>
        <w:t>僑生。各校推薦之僑生</w:t>
      </w:r>
      <w:r>
        <w:rPr>
          <w:rFonts w:ascii="標楷體" w:eastAsia="標楷體" w:hAnsi="標楷體" w:cs="標楷體"/>
        </w:rPr>
        <w:t>須參加本會舉辦之聯絡員任務講習，並經當日考試通過後由本會視考試成績及僑團報名情形擇優錄取；</w:t>
      </w:r>
      <w:r>
        <w:rPr>
          <w:rFonts w:eastAsia="標楷體" w:cs="標楷體"/>
        </w:rPr>
        <w:t>惟因全球新冠肺炎疫情迄仍嚴峻，</w:t>
      </w:r>
      <w:r>
        <w:rPr>
          <w:rFonts w:ascii="標楷體" w:eastAsia="標楷體" w:hAnsi="標楷體" w:cs="標楷體"/>
        </w:rPr>
        <w:t>返國</w:t>
      </w:r>
      <w:r>
        <w:rPr>
          <w:rFonts w:eastAsia="標楷體" w:cs="標楷體"/>
        </w:rPr>
        <w:t>僑胞人數若受疫情影響減少，本會將視情調整聯絡員</w:t>
      </w:r>
      <w:bookmarkStart w:id="0" w:name="_GoBack"/>
      <w:bookmarkEnd w:id="0"/>
      <w:r>
        <w:rPr>
          <w:rFonts w:eastAsia="標楷體" w:cs="標楷體"/>
        </w:rPr>
        <w:t>錄取人數。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</w:pPr>
      <w:r>
        <w:rPr>
          <w:rFonts w:eastAsia="標楷體" w:cs="標楷體"/>
        </w:rPr>
        <w:t>工作期間：本</w:t>
      </w:r>
      <w:r>
        <w:rPr>
          <w:rFonts w:eastAsia="標楷體" w:cs="標楷體"/>
        </w:rPr>
        <w:t>(109)</w:t>
      </w:r>
      <w:r>
        <w:rPr>
          <w:rFonts w:eastAsia="標楷體" w:cs="標楷體"/>
        </w:rPr>
        <w:t>年</w:t>
      </w:r>
      <w:r>
        <w:rPr>
          <w:rFonts w:eastAsia="標楷體"/>
        </w:rPr>
        <w:t>10</w:t>
      </w:r>
      <w:r>
        <w:rPr>
          <w:rFonts w:eastAsia="標楷體" w:cs="標楷體"/>
        </w:rPr>
        <w:t>月</w:t>
      </w:r>
      <w:r>
        <w:rPr>
          <w:rFonts w:eastAsia="標楷體"/>
        </w:rPr>
        <w:t>5</w:t>
      </w:r>
      <w:r>
        <w:rPr>
          <w:rFonts w:eastAsia="標楷體" w:cs="標楷體"/>
        </w:rPr>
        <w:t>日至</w:t>
      </w:r>
      <w:r>
        <w:rPr>
          <w:rFonts w:eastAsia="標楷體" w:cs="標楷體"/>
        </w:rPr>
        <w:t>10</w:t>
      </w:r>
      <w:r>
        <w:rPr>
          <w:rFonts w:eastAsia="標楷體" w:cs="標楷體"/>
        </w:rPr>
        <w:t>月</w:t>
      </w:r>
      <w:r>
        <w:rPr>
          <w:rFonts w:eastAsia="標楷體"/>
        </w:rPr>
        <w:t>10</w:t>
      </w:r>
      <w:r>
        <w:rPr>
          <w:rFonts w:eastAsia="標楷體" w:cs="標楷體"/>
        </w:rPr>
        <w:t>日。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</w:pPr>
      <w:r>
        <w:rPr>
          <w:rFonts w:eastAsia="標楷體" w:cs="標楷體"/>
        </w:rPr>
        <w:t>工作地點：</w:t>
      </w:r>
      <w:r>
        <w:rPr>
          <w:rFonts w:eastAsia="標楷體" w:cs="標楷體"/>
          <w:u w:val="single"/>
        </w:rPr>
        <w:t>臺北市、基隆市</w:t>
      </w:r>
      <w:r>
        <w:rPr>
          <w:rFonts w:eastAsia="標楷體" w:cs="標楷體"/>
          <w:u w:val="single"/>
        </w:rPr>
        <w:t>(</w:t>
      </w:r>
      <w:r>
        <w:rPr>
          <w:rFonts w:eastAsia="標楷體" w:cs="標楷體"/>
          <w:u w:val="single"/>
        </w:rPr>
        <w:t>隨車</w:t>
      </w:r>
      <w:r>
        <w:rPr>
          <w:rFonts w:eastAsia="標楷體" w:cs="標楷體"/>
          <w:u w:val="single"/>
        </w:rPr>
        <w:t>)</w:t>
      </w:r>
      <w:r>
        <w:rPr>
          <w:rFonts w:eastAsia="標楷體" w:cs="標楷體"/>
        </w:rPr>
        <w:t>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工作內容：協助本會接待返國參加十月慶典之僑團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胞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，包含行政支援、隨團接待及機動待命等相關接待服務工作。</w:t>
      </w:r>
    </w:p>
    <w:p w:rsidR="005B705F" w:rsidRDefault="00EB5723">
      <w:pPr>
        <w:pStyle w:val="Standard"/>
        <w:spacing w:line="500" w:lineRule="exact"/>
        <w:ind w:left="63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排班支援報到接待事宜或分配「接團」任務。前述「接團」任務者其中有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cs="標楷體"/>
        </w:rPr>
        <w:t>天須至臺北市徐州路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cs="標楷體"/>
        </w:rPr>
        <w:t>號中央聯合辦公大樓南棟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cs="標楷體"/>
        </w:rPr>
        <w:t>樓大廳與將接待之僑團會合，辦理僑胞報到事宜。</w:t>
      </w:r>
    </w:p>
    <w:p w:rsidR="005B705F" w:rsidRDefault="00EB5723">
      <w:pPr>
        <w:pStyle w:val="Standard"/>
        <w:spacing w:line="500" w:lineRule="exact"/>
        <w:ind w:left="63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引導僑團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胞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或隨團參加本年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cs="標楷體"/>
        </w:rPr>
        <w:t>日於</w:t>
      </w:r>
      <w:r>
        <w:rPr>
          <w:rFonts w:ascii="標楷體" w:eastAsia="標楷體" w:hAnsi="標楷體" w:cs="標楷體"/>
          <w:b/>
          <w:bCs/>
        </w:rPr>
        <w:t>基隆</w:t>
      </w:r>
      <w:r>
        <w:rPr>
          <w:rFonts w:ascii="標楷體" w:eastAsia="標楷體" w:hAnsi="標楷體" w:cs="標楷體"/>
          <w:b/>
        </w:rPr>
        <w:t>市</w:t>
      </w:r>
      <w:r>
        <w:rPr>
          <w:rFonts w:ascii="標楷體" w:eastAsia="標楷體" w:hAnsi="標楷體" w:cs="標楷體"/>
        </w:rPr>
        <w:t>舉辦之「國慶晚會」，以及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日於</w:t>
      </w:r>
      <w:r>
        <w:rPr>
          <w:rFonts w:ascii="標楷體" w:eastAsia="標楷體" w:hAnsi="標楷體" w:cs="標楷體"/>
          <w:b/>
        </w:rPr>
        <w:t>總統府前廣場</w:t>
      </w:r>
      <w:r>
        <w:rPr>
          <w:rFonts w:ascii="標楷體" w:eastAsia="標楷體" w:hAnsi="標楷體" w:cs="標楷體"/>
        </w:rPr>
        <w:t>舉辦之「國慶大會」活動。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工作酬金及補助：</w:t>
      </w:r>
    </w:p>
    <w:p w:rsidR="005B705F" w:rsidRDefault="00EB5723">
      <w:pPr>
        <w:pStyle w:val="Standard"/>
        <w:spacing w:line="500" w:lineRule="exact"/>
        <w:ind w:left="510" w:hanging="4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基本工作酬金：工作期間每人新臺幣</w:t>
      </w:r>
      <w:r>
        <w:rPr>
          <w:rFonts w:ascii="標楷體" w:eastAsia="標楷體" w:hAnsi="標楷體"/>
        </w:rPr>
        <w:t>6,320</w:t>
      </w:r>
      <w:r>
        <w:rPr>
          <w:rFonts w:ascii="標楷體" w:eastAsia="標楷體" w:hAnsi="標楷體" w:cs="標楷體"/>
        </w:rPr>
        <w:t>元。</w:t>
      </w:r>
    </w:p>
    <w:p w:rsidR="005B705F" w:rsidRDefault="00EB5723">
      <w:pPr>
        <w:pStyle w:val="Standard"/>
        <w:spacing w:line="500" w:lineRule="exact"/>
        <w:ind w:left="51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交通、誤餐及電話聯繫補助費：</w:t>
      </w:r>
    </w:p>
    <w:p w:rsidR="005B705F" w:rsidRDefault="00EB5723">
      <w:pPr>
        <w:pStyle w:val="Standard"/>
        <w:numPr>
          <w:ilvl w:val="2"/>
          <w:numId w:val="2"/>
        </w:num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隨團參加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cs="標楷體"/>
        </w:rPr>
        <w:t>日「國慶晚會」、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cs="標楷體"/>
        </w:rPr>
        <w:t>日「國慶大會」活動者，每日發給交通及誤餐費新臺幣</w:t>
      </w:r>
      <w:r>
        <w:rPr>
          <w:rFonts w:ascii="標楷體" w:eastAsia="標楷體" w:hAnsi="標楷體"/>
        </w:rPr>
        <w:t>300</w:t>
      </w:r>
      <w:r>
        <w:rPr>
          <w:rFonts w:ascii="標楷體" w:eastAsia="標楷體" w:hAnsi="標楷體" w:cs="標楷體"/>
        </w:rPr>
        <w:t>元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惟已提供便當或工時未跨越用餐時段者，不再發給誤餐費；上下班時段尚有大眾運輸工具可搭乘者，不另發給交通費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；其餘則視任務需要覈實發給。</w:t>
      </w:r>
    </w:p>
    <w:p w:rsidR="005B705F" w:rsidRDefault="00EB5723">
      <w:pPr>
        <w:pStyle w:val="Standard"/>
        <w:numPr>
          <w:ilvl w:val="2"/>
          <w:numId w:val="2"/>
        </w:num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接團期間視任務需要補助行動電話費新臺幣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/>
        </w:rPr>
        <w:t>元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 w:cs="標楷體"/>
          <w:u w:val="single"/>
        </w:rPr>
        <w:t>聯絡員須自備智慧型手機</w:t>
      </w:r>
      <w:r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 w:cs="標楷體"/>
        </w:rPr>
        <w:t>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</w:pPr>
      <w:r>
        <w:rPr>
          <w:rFonts w:eastAsia="標楷體" w:cs="標楷體"/>
        </w:rPr>
        <w:t>保險：僑務委員會於工作期間為每位聯絡員投保旅遊平安保險，包括死亡及殘廢保險每人保額新臺幣</w:t>
      </w:r>
      <w:r>
        <w:rPr>
          <w:rFonts w:eastAsia="標楷體"/>
        </w:rPr>
        <w:t>200</w:t>
      </w:r>
      <w:r>
        <w:rPr>
          <w:rFonts w:eastAsia="標楷體" w:cs="標楷體"/>
        </w:rPr>
        <w:t>萬元，意外傷害及醫療保險每人保額新臺幣</w:t>
      </w:r>
      <w:r>
        <w:rPr>
          <w:rFonts w:eastAsia="標楷體"/>
        </w:rPr>
        <w:t>20</w:t>
      </w:r>
      <w:r>
        <w:rPr>
          <w:rFonts w:eastAsia="標楷體" w:cs="標楷體"/>
        </w:rPr>
        <w:t>萬元。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lastRenderedPageBreak/>
        <w:t>聯絡員講習：各校薦送之僑生尚須參加本會舉辦之聯絡員任務講習活動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暫訂</w:t>
      </w:r>
      <w:r>
        <w:rPr>
          <w:rFonts w:eastAsia="標楷體" w:cs="標楷體"/>
        </w:rPr>
        <w:t>9</w:t>
      </w:r>
      <w:r>
        <w:rPr>
          <w:rFonts w:eastAsia="標楷體" w:cs="標楷體"/>
        </w:rPr>
        <w:t>月中旬，日期確定後將另函通知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，且經考試及格者，由本會視考試成績及僑團報名情形擇優錄取。</w:t>
      </w:r>
    </w:p>
    <w:p w:rsidR="005B705F" w:rsidRDefault="00EB5723">
      <w:pPr>
        <w:pStyle w:val="Standard"/>
        <w:numPr>
          <w:ilvl w:val="0"/>
          <w:numId w:val="2"/>
        </w:numPr>
        <w:spacing w:line="50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服務態度及原則：</w:t>
      </w:r>
    </w:p>
    <w:p w:rsidR="005B705F" w:rsidRDefault="00EB5723">
      <w:pPr>
        <w:pStyle w:val="PreformattedText"/>
        <w:ind w:left="63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一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聯絡員係代表政府接待回國僑胞，應發揮高度服務精神，以誠懇、親切的態度來完成接待任務。</w:t>
      </w:r>
    </w:p>
    <w:p w:rsidR="005B705F" w:rsidRDefault="00EB5723">
      <w:pPr>
        <w:pStyle w:val="PreformattedText"/>
        <w:ind w:left="63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應隨時面帶微笑，注意個人禮貌、服裝、儀容和言行。</w:t>
      </w:r>
    </w:p>
    <w:p w:rsidR="005B705F" w:rsidRDefault="00EB5723">
      <w:pPr>
        <w:pStyle w:val="PreformattedText"/>
        <w:ind w:left="63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三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做好接待工作之事前準備及安全維護，以防止意外發生。</w:t>
      </w:r>
    </w:p>
    <w:p w:rsidR="005B705F" w:rsidRDefault="00EB5723">
      <w:pPr>
        <w:pStyle w:val="PreformattedText"/>
        <w:ind w:left="63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/>
          <w:sz w:val="24"/>
          <w:szCs w:val="24"/>
        </w:rPr>
        <w:t>四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聯絡員於工作期間</w:t>
      </w:r>
      <w:r>
        <w:rPr>
          <w:rFonts w:ascii="標楷體" w:eastAsia="標楷體" w:hAnsi="標楷體"/>
          <w:sz w:val="24"/>
          <w:szCs w:val="24"/>
        </w:rPr>
        <w:t>(10</w:t>
      </w:r>
      <w:r>
        <w:rPr>
          <w:rFonts w:ascii="標楷體" w:eastAsia="標楷體" w:hAnsi="標楷體"/>
          <w:sz w:val="24"/>
          <w:szCs w:val="24"/>
        </w:rPr>
        <w:t>月</w:t>
      </w:r>
      <w:r>
        <w:rPr>
          <w:rFonts w:ascii="標楷體" w:eastAsia="標楷體" w:hAnsi="標楷體"/>
          <w:sz w:val="24"/>
          <w:szCs w:val="24"/>
        </w:rPr>
        <w:t>5</w:t>
      </w:r>
      <w:r>
        <w:rPr>
          <w:rFonts w:ascii="標楷體" w:eastAsia="標楷體" w:hAnsi="標楷體"/>
          <w:sz w:val="24"/>
          <w:szCs w:val="24"/>
        </w:rPr>
        <w:t>日至</w:t>
      </w:r>
      <w:r>
        <w:rPr>
          <w:rFonts w:ascii="標楷體" w:eastAsia="標楷體" w:hAnsi="標楷體"/>
          <w:sz w:val="24"/>
          <w:szCs w:val="24"/>
        </w:rPr>
        <w:t>10</w:t>
      </w:r>
      <w:r>
        <w:rPr>
          <w:rFonts w:ascii="標楷體" w:eastAsia="標楷體" w:hAnsi="標楷體"/>
          <w:sz w:val="24"/>
          <w:szCs w:val="24"/>
        </w:rPr>
        <w:t>月</w:t>
      </w:r>
      <w:r>
        <w:rPr>
          <w:rFonts w:ascii="標楷體" w:eastAsia="標楷體" w:hAnsi="標楷體"/>
          <w:sz w:val="24"/>
          <w:szCs w:val="24"/>
        </w:rPr>
        <w:t>10</w:t>
      </w:r>
      <w:r>
        <w:rPr>
          <w:rFonts w:ascii="標楷體" w:eastAsia="標楷體" w:hAnsi="標楷體"/>
          <w:sz w:val="24"/>
          <w:szCs w:val="24"/>
        </w:rPr>
        <w:t>日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/>
          <w:sz w:val="24"/>
          <w:szCs w:val="24"/>
        </w:rPr>
        <w:t>請勿安排私人行程，以利本會工作分配。</w:t>
      </w:r>
    </w:p>
    <w:p w:rsidR="005B705F" w:rsidRDefault="005B705F">
      <w:pPr>
        <w:pStyle w:val="Standard"/>
        <w:spacing w:line="500" w:lineRule="exact"/>
        <w:jc w:val="both"/>
        <w:rPr>
          <w:rFonts w:eastAsia="標楷體"/>
          <w:sz w:val="28"/>
          <w:szCs w:val="28"/>
        </w:rPr>
      </w:pPr>
    </w:p>
    <w:sectPr w:rsidR="005B705F">
      <w:footerReference w:type="default" r:id="rId7"/>
      <w:pgSz w:w="11906" w:h="16838"/>
      <w:pgMar w:top="1418" w:right="1800" w:bottom="1276" w:left="180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23" w:rsidRDefault="00EB5723">
      <w:pPr>
        <w:rPr>
          <w:rFonts w:hint="eastAsia"/>
        </w:rPr>
      </w:pPr>
      <w:r>
        <w:separator/>
      </w:r>
    </w:p>
  </w:endnote>
  <w:endnote w:type="continuationSeparator" w:id="0">
    <w:p w:rsidR="00EB5723" w:rsidRDefault="00EB5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C3" w:rsidRDefault="00EB572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B75C3" w:rsidRDefault="00EB5723">
                          <w:pPr>
                            <w:pStyle w:val="a5"/>
                          </w:pPr>
                          <w:r>
                            <w:rPr>
                              <w:rStyle w:val="aa"/>
                              <w:rFonts w:eastAsia="新細明體, PMingLiU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eastAsia="新細明體, PMingLiU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eastAsia="新細明體, PMingLiU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eastAsia="新細明體, PMingLiU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  <w:rFonts w:eastAsia="新細明體, PMingLi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" stroked="f">
              <v:fill opacity="0"/>
              <v:textbox style="mso-fit-shape-to-text:t" inset="0,0,0,0">
                <w:txbxContent>
                  <w:p w:rsidR="00BB75C3" w:rsidRDefault="00EB5723">
                    <w:pPr>
                      <w:pStyle w:val="a5"/>
                    </w:pPr>
                    <w:r>
                      <w:rPr>
                        <w:rStyle w:val="aa"/>
                        <w:rFonts w:eastAsia="新細明體, PMingLiU"/>
                      </w:rPr>
                      <w:fldChar w:fldCharType="begin"/>
                    </w:r>
                    <w:r>
                      <w:rPr>
                        <w:rStyle w:val="aa"/>
                        <w:rFonts w:eastAsia="新細明體, PMingLiU"/>
                      </w:rPr>
                      <w:instrText xml:space="preserve"> PAGE </w:instrText>
                    </w:r>
                    <w:r>
                      <w:rPr>
                        <w:rStyle w:val="aa"/>
                        <w:rFonts w:eastAsia="新細明體, PMingLiU"/>
                      </w:rPr>
                      <w:fldChar w:fldCharType="separate"/>
                    </w:r>
                    <w:r>
                      <w:rPr>
                        <w:rStyle w:val="aa"/>
                        <w:rFonts w:eastAsia="新細明體, PMingLiU"/>
                        <w:noProof/>
                      </w:rPr>
                      <w:t>1</w:t>
                    </w:r>
                    <w:r>
                      <w:rPr>
                        <w:rStyle w:val="aa"/>
                        <w:rFonts w:eastAsia="新細明體, PMingLiU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23" w:rsidRDefault="00EB57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B5723" w:rsidRDefault="00EB57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654"/>
    <w:multiLevelType w:val="multilevel"/>
    <w:tmpl w:val="CC2A1F90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sz w:val="24"/>
        <w:szCs w:val="24"/>
        <w:lang w:val="en-US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ascii="Times New Roman" w:eastAsia="標楷體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ascii="Times New Roman" w:eastAsia="標楷體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ind w:left="2160" w:hanging="720"/>
      </w:pPr>
      <w:rPr>
        <w:rFonts w:ascii="Times New Roman" w:eastAsia="標楷體" w:hAnsi="Times New Roman" w:cs="Times New Roman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2EDC6F13"/>
    <w:multiLevelType w:val="multilevel"/>
    <w:tmpl w:val="E5907A94"/>
    <w:styleLink w:val="WW8Num3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7CCE4920"/>
    <w:multiLevelType w:val="multilevel"/>
    <w:tmpl w:val="26CCC78E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(%2)"/>
      <w:lvlJc w:val="left"/>
      <w:pPr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B705F"/>
    <w:rsid w:val="000E34F5"/>
    <w:rsid w:val="005B705F"/>
    <w:rsid w:val="00E64253"/>
    <w:rsid w:val="00E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5CF00-4F63-4D1A-86DF-D1431FD6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napToGrid w:val="0"/>
    </w:pPr>
    <w:rPr>
      <w:sz w:val="20"/>
      <w:szCs w:val="20"/>
    </w:r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Date"/>
    <w:basedOn w:val="Standard"/>
    <w:next w:val="Standard"/>
    <w:pPr>
      <w:jc w:val="right"/>
    </w:pPr>
  </w:style>
  <w:style w:type="paragraph" w:styleId="a8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paragraph" w:customStyle="1" w:styleId="cjk">
    <w:name w:val="cjk"/>
    <w:basedOn w:val="Standard"/>
    <w:pPr>
      <w:widowControl/>
      <w:spacing w:before="100" w:after="142" w:line="288" w:lineRule="exact"/>
    </w:pPr>
    <w:rPr>
      <w:rFonts w:ascii="新細明體" w:eastAsia="新細明體" w:hAnsi="新細明體" w:cs="新細明體"/>
      <w:color w:val="000000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標楷體" w:hAnsi="Times New Roman" w:cs="Times New Roman"/>
      <w:sz w:val="24"/>
      <w:szCs w:val="24"/>
      <w:lang w:val="en-US"/>
    </w:rPr>
  </w:style>
  <w:style w:type="character" w:customStyle="1" w:styleId="WW8Num2z1">
    <w:name w:val="WW8Num2z1"/>
    <w:rPr>
      <w:rFonts w:ascii="Times New Roman" w:eastAsia="標楷體" w:hAnsi="Times New Roman" w:cs="Times New Roman"/>
      <w:sz w:val="24"/>
      <w:szCs w:val="24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標楷體" w:hAnsi="Times New Roman" w:cs="Times New Roman"/>
      <w:sz w:val="24"/>
      <w:szCs w:val="24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a9">
    <w:name w:val="頁尾 字元"/>
    <w:basedOn w:val="a0"/>
    <w:rPr>
      <w:rFonts w:ascii="Times New Roman" w:eastAsia="新細明體, PMingLiU" w:hAnsi="Times New Roman" w:cs="Times New Roman"/>
      <w:sz w:val="20"/>
      <w:szCs w:val="20"/>
    </w:rPr>
  </w:style>
  <w:style w:type="character" w:styleId="aa">
    <w:name w:val="page number"/>
    <w:basedOn w:val="a0"/>
    <w:rPr>
      <w:rFonts w:ascii="Times New Roman" w:eastAsia="Times New Roman" w:hAnsi="Times New Roman" w:cs="Times New Roman"/>
    </w:rPr>
  </w:style>
  <w:style w:type="character" w:customStyle="1" w:styleId="ab">
    <w:name w:val="頁首 字元"/>
    <w:basedOn w:val="a0"/>
    <w:rPr>
      <w:rFonts w:ascii="Times New Roman" w:eastAsia="Times New Roman" w:hAnsi="Times New Roman" w:cs="Times New Roman"/>
      <w:kern w:val="3"/>
    </w:rPr>
  </w:style>
  <w:style w:type="character" w:customStyle="1" w:styleId="ac">
    <w:name w:val="日期 字元"/>
    <w:basedOn w:val="a0"/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僑務委員會中華民國一百年十月慶典回國僑胞接待服務處聯絡員(含機場)遴選說明資料</dc:title>
  <dc:creator>ding1212</dc:creator>
  <cp:lastModifiedBy>Windows 使用者</cp:lastModifiedBy>
  <cp:revision>2</cp:revision>
  <cp:lastPrinted>2020-06-08T18:09:00Z</cp:lastPrinted>
  <dcterms:created xsi:type="dcterms:W3CDTF">2020-06-16T09:27:00Z</dcterms:created>
  <dcterms:modified xsi:type="dcterms:W3CDTF">2020-06-16T09:27:00Z</dcterms:modified>
</cp:coreProperties>
</file>