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B6" w:rsidRDefault="00D900DD" w:rsidP="00205FD5">
      <w:pPr>
        <w:spacing w:line="500" w:lineRule="exact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996D46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D900DD">
        <w:rPr>
          <w:rFonts w:ascii="標楷體" w:eastAsia="標楷體" w:hAnsi="標楷體" w:hint="eastAsia"/>
          <w:sz w:val="36"/>
          <w:szCs w:val="36"/>
        </w:rPr>
        <w:t>財團法人僑聯文教基金會僑生獎學金審查辦法</w:t>
      </w:r>
    </w:p>
    <w:p w:rsidR="00205FD5" w:rsidRDefault="00205FD5" w:rsidP="00205FD5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:rsidR="00D900DD" w:rsidRPr="00D900DD" w:rsidRDefault="00D900DD" w:rsidP="00205FD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900DD">
        <w:rPr>
          <w:rFonts w:ascii="標楷體" w:eastAsia="標楷體" w:hAnsi="標楷體" w:hint="eastAsia"/>
          <w:sz w:val="28"/>
          <w:szCs w:val="28"/>
        </w:rPr>
        <w:t>財團法人僑聯文教基金會(以下簡稱本會)辦理本會及受委託各項獎學金，為達成完全公開、公平、公正原則，特訂立本審查辦法。</w:t>
      </w:r>
    </w:p>
    <w:p w:rsidR="00D900DD" w:rsidRDefault="00D900DD" w:rsidP="00205FD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本會辦理各項獎學金，以學年度為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，每學年舉辦一次。</w:t>
      </w:r>
    </w:p>
    <w:p w:rsidR="00D900DD" w:rsidRDefault="00D900DD" w:rsidP="00205FD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每學年度開始(9月)時，由本會將各獎學金申請辦法及表件，分送各大學院校及僑生社團公告，並以大眾傳播媒體宣達。</w:t>
      </w:r>
    </w:p>
    <w:p w:rsidR="00D900DD" w:rsidRDefault="00D900DD" w:rsidP="00205FD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截止收件後，就申請表件審定，按就讀學校依各生學業成績之順序編列名冊，學業成績除羅榮新獎學金最低為80分外，其餘獎學金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最低均為75分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，操行成績一律為甲等。其審查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合格者亦附列</w:t>
      </w:r>
      <w:r w:rsidR="00996D46">
        <w:rPr>
          <w:rFonts w:ascii="標楷體" w:eastAsia="標楷體" w:hAnsi="標楷體" w:hint="eastAsia"/>
          <w:sz w:val="28"/>
          <w:szCs w:val="28"/>
        </w:rPr>
        <w:t>於</w:t>
      </w:r>
      <w:r w:rsidR="00CB167B">
        <w:rPr>
          <w:rFonts w:ascii="標楷體" w:eastAsia="標楷體" w:hAnsi="標楷體" w:hint="eastAsia"/>
          <w:sz w:val="28"/>
          <w:szCs w:val="28"/>
        </w:rPr>
        <w:t>其</w:t>
      </w:r>
      <w:r>
        <w:rPr>
          <w:rFonts w:ascii="標楷體" w:eastAsia="標楷體" w:hAnsi="標楷體" w:hint="eastAsia"/>
          <w:sz w:val="28"/>
          <w:szCs w:val="28"/>
        </w:rPr>
        <w:t>後，並註明之。</w:t>
      </w:r>
    </w:p>
    <w:p w:rsidR="00D900DD" w:rsidRDefault="00D900DD" w:rsidP="00205FD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得獎名額依左列規定分配之：</w:t>
      </w:r>
    </w:p>
    <w:p w:rsidR="00D900DD" w:rsidRDefault="00D900DD" w:rsidP="00205FD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先將各校</w:t>
      </w:r>
      <w:r w:rsidR="00CB167B">
        <w:rPr>
          <w:rFonts w:ascii="標楷體" w:eastAsia="標楷體" w:hAnsi="標楷體" w:hint="eastAsia"/>
          <w:sz w:val="28"/>
          <w:szCs w:val="28"/>
        </w:rPr>
        <w:t>申</w:t>
      </w:r>
      <w:r>
        <w:rPr>
          <w:rFonts w:ascii="標楷體" w:eastAsia="標楷體" w:hAnsi="標楷體" w:hint="eastAsia"/>
          <w:sz w:val="28"/>
          <w:szCs w:val="28"/>
        </w:rPr>
        <w:t>請僑生</w:t>
      </w:r>
      <w:r w:rsidR="00996D46">
        <w:rPr>
          <w:rFonts w:ascii="標楷體" w:eastAsia="標楷體" w:hAnsi="標楷體" w:hint="eastAsia"/>
          <w:sz w:val="28"/>
          <w:szCs w:val="28"/>
        </w:rPr>
        <w:t>經審查合格之總人數與本屆給獎名額總數求取百分比，按其比例分配各學校給獎僑生之名額。</w:t>
      </w:r>
    </w:p>
    <w:p w:rsidR="00996D46" w:rsidRDefault="00996D46" w:rsidP="00205FD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為符合學校普遍原則，配額未達一名之學校，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仍配予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一名。</w:t>
      </w:r>
    </w:p>
    <w:p w:rsidR="00996D46" w:rsidRDefault="00996D46" w:rsidP="00205FD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為符合僑區普遍原則，僑區如未獲分配者，應設保障名額一名分配之。</w:t>
      </w:r>
    </w:p>
    <w:p w:rsidR="00996D46" w:rsidRDefault="00996D46" w:rsidP="00205FD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各項獎學金有優先或限定條件規定者，應照規定優先予以分配。</w:t>
      </w:r>
    </w:p>
    <w:p w:rsidR="00996D46" w:rsidRDefault="00996D46" w:rsidP="00205FD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各項獎學金名額，除優先分配者外，餘額以各校應分配名額內之僑生，依學業成績順序由高分至低分依次分配之。</w:t>
      </w:r>
    </w:p>
    <w:p w:rsidR="00996D46" w:rsidRDefault="00996D46" w:rsidP="00205FD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分配結果如與設獎總名額有出入時，以學業成績調整之。</w:t>
      </w:r>
    </w:p>
    <w:p w:rsidR="00996D46" w:rsidRPr="00996D46" w:rsidRDefault="00996D46" w:rsidP="00205FD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96D46">
        <w:rPr>
          <w:rFonts w:ascii="標楷體" w:eastAsia="標楷體" w:hAnsi="標楷體" w:hint="eastAsia"/>
          <w:sz w:val="28"/>
          <w:szCs w:val="28"/>
        </w:rPr>
        <w:t>辦理結果，應以獎金別、學校別、僑區別</w:t>
      </w:r>
      <w:r w:rsidRPr="00996D46">
        <w:rPr>
          <w:rFonts w:ascii="標楷體" w:eastAsia="標楷體" w:hAnsi="標楷體"/>
          <w:sz w:val="28"/>
          <w:szCs w:val="28"/>
        </w:rPr>
        <w:t>…</w:t>
      </w:r>
      <w:r w:rsidRPr="00996D46">
        <w:rPr>
          <w:rFonts w:ascii="標楷體" w:eastAsia="標楷體" w:hAnsi="標楷體" w:hint="eastAsia"/>
          <w:sz w:val="28"/>
          <w:szCs w:val="28"/>
        </w:rPr>
        <w:t>.等作成統計，並編造名冊公告定期頒發。</w:t>
      </w:r>
    </w:p>
    <w:p w:rsidR="00996D46" w:rsidRPr="00996D46" w:rsidRDefault="00996D46" w:rsidP="00205FD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本辦法經僑聯文教基金會董事會通過後實施，修正時亦同。</w:t>
      </w:r>
    </w:p>
    <w:sectPr w:rsidR="00996D46" w:rsidRPr="00996D46" w:rsidSect="00D900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4A4" w:rsidRDefault="004754A4" w:rsidP="00205FD5">
      <w:r>
        <w:separator/>
      </w:r>
    </w:p>
  </w:endnote>
  <w:endnote w:type="continuationSeparator" w:id="0">
    <w:p w:rsidR="004754A4" w:rsidRDefault="004754A4" w:rsidP="0020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4A4" w:rsidRDefault="004754A4" w:rsidP="00205FD5">
      <w:r>
        <w:separator/>
      </w:r>
    </w:p>
  </w:footnote>
  <w:footnote w:type="continuationSeparator" w:id="0">
    <w:p w:rsidR="004754A4" w:rsidRDefault="004754A4" w:rsidP="0020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34B4"/>
    <w:multiLevelType w:val="hybridMultilevel"/>
    <w:tmpl w:val="3D7C11B0"/>
    <w:lvl w:ilvl="0" w:tplc="EE0E52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A3226"/>
    <w:multiLevelType w:val="hybridMultilevel"/>
    <w:tmpl w:val="DBDE834A"/>
    <w:lvl w:ilvl="0" w:tplc="846A58C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DD"/>
    <w:rsid w:val="00205FD5"/>
    <w:rsid w:val="00412C94"/>
    <w:rsid w:val="004754A4"/>
    <w:rsid w:val="00996D46"/>
    <w:rsid w:val="00CB167B"/>
    <w:rsid w:val="00D65AB6"/>
    <w:rsid w:val="00D900DD"/>
    <w:rsid w:val="00F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947655-B60D-4FA9-9F8A-519C9CD7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5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F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F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仇繼光</dc:creator>
  <cp:keywords/>
  <dc:description/>
  <cp:lastModifiedBy>中華僑聯總會</cp:lastModifiedBy>
  <cp:revision>2</cp:revision>
  <dcterms:created xsi:type="dcterms:W3CDTF">2020-09-07T00:05:00Z</dcterms:created>
  <dcterms:modified xsi:type="dcterms:W3CDTF">2020-09-07T00:05:00Z</dcterms:modified>
</cp:coreProperties>
</file>